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BB99" w14:textId="39B808B4" w:rsidR="00656692" w:rsidRDefault="00EF1C8A">
      <w:pPr>
        <w:jc w:val="center"/>
        <w:rPr>
          <w:b/>
          <w:sz w:val="30"/>
          <w:szCs w:val="30"/>
          <w:u w:val="single"/>
        </w:rPr>
      </w:pPr>
      <w:r>
        <w:rPr>
          <w:noProof/>
        </w:rPr>
        <w:drawing>
          <wp:inline distT="0" distB="0" distL="0" distR="0" wp14:anchorId="6432BE26" wp14:editId="3419C9D2">
            <wp:extent cx="3390902" cy="125408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7655" cy="127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96CD" w14:textId="77777777" w:rsidR="00656692" w:rsidRDefault="00656692">
      <w:pPr>
        <w:jc w:val="center"/>
        <w:rPr>
          <w:b/>
          <w:sz w:val="30"/>
          <w:szCs w:val="30"/>
          <w:u w:val="single"/>
        </w:rPr>
      </w:pPr>
    </w:p>
    <w:p w14:paraId="0769157C" w14:textId="77777777" w:rsidR="00656692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KARTA PRAW PACJENTA</w:t>
      </w:r>
    </w:p>
    <w:p w14:paraId="6569F5CF" w14:textId="77777777" w:rsidR="00656692" w:rsidRDefault="00656692">
      <w:pPr>
        <w:jc w:val="center"/>
        <w:rPr>
          <w:b/>
          <w:sz w:val="32"/>
          <w:szCs w:val="32"/>
          <w:u w:val="single"/>
        </w:rPr>
      </w:pPr>
    </w:p>
    <w:p w14:paraId="2D07F625" w14:textId="77777777" w:rsidR="00656692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PACJENT MA PRAWO DO:</w:t>
      </w:r>
    </w:p>
    <w:p w14:paraId="257AAB28" w14:textId="77777777" w:rsidR="00656692" w:rsidRDefault="00656692">
      <w:pPr>
        <w:rPr>
          <w:sz w:val="24"/>
          <w:szCs w:val="24"/>
        </w:rPr>
      </w:pPr>
    </w:p>
    <w:p w14:paraId="6E04DC78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ŚWIADCZEŃ ZDROWOTNYCH ODPOWIADAJĄCYCH WYMAGANIOM AKTUALNEJ WIEDZY MEDYCZNEJ;</w:t>
      </w:r>
    </w:p>
    <w:p w14:paraId="4B8AD79C" w14:textId="77777777" w:rsidR="00656692" w:rsidRDefault="00656692">
      <w:pPr>
        <w:ind w:left="720"/>
        <w:rPr>
          <w:sz w:val="24"/>
          <w:szCs w:val="24"/>
        </w:rPr>
      </w:pPr>
    </w:p>
    <w:p w14:paraId="287E6ACB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INFORMACJI O SWOIM STANIE ZDROWIA;</w:t>
      </w:r>
    </w:p>
    <w:p w14:paraId="14D3AF89" w14:textId="77777777" w:rsidR="00656692" w:rsidRDefault="00656692">
      <w:pPr>
        <w:ind w:left="720"/>
        <w:rPr>
          <w:sz w:val="24"/>
          <w:szCs w:val="24"/>
        </w:rPr>
      </w:pPr>
    </w:p>
    <w:p w14:paraId="1801E0AE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ZACHOWANIA W TAJEMNICY, PRZEZ OSOBY UDZIELAJĄCE ŚWIADCZEŃ ZDROWOTNYCH, INFORMACJI ZWIĄZANYCH Z PACJENTEM, W SZCZEGÓLNOŚCI Z JEGO STANEM ZDROWIA;</w:t>
      </w:r>
    </w:p>
    <w:p w14:paraId="1B1538BF" w14:textId="77777777" w:rsidR="00656692" w:rsidRDefault="00656692">
      <w:pPr>
        <w:ind w:left="720"/>
        <w:rPr>
          <w:sz w:val="24"/>
          <w:szCs w:val="24"/>
        </w:rPr>
      </w:pPr>
    </w:p>
    <w:p w14:paraId="182EC072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WYRAŻENIA ZGODY ALBO ODMOWY NA UDZIELENIE ŚWIADCZEŃ ZDROWOTNYCH;</w:t>
      </w:r>
    </w:p>
    <w:p w14:paraId="54998CB6" w14:textId="77777777" w:rsidR="00656692" w:rsidRDefault="00656692">
      <w:pPr>
        <w:ind w:left="720"/>
        <w:rPr>
          <w:sz w:val="24"/>
          <w:szCs w:val="24"/>
        </w:rPr>
      </w:pPr>
    </w:p>
    <w:p w14:paraId="21B7FDE8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ZGŁASZANIA DZIAŁAŃ NIEPOŻĄDANYCH PRODUKTÓW LECZNICZYCH;</w:t>
      </w:r>
    </w:p>
    <w:p w14:paraId="2A947451" w14:textId="77777777" w:rsidR="00656692" w:rsidRDefault="00656692">
      <w:pPr>
        <w:ind w:left="720"/>
        <w:rPr>
          <w:sz w:val="24"/>
          <w:szCs w:val="24"/>
        </w:rPr>
      </w:pPr>
    </w:p>
    <w:p w14:paraId="1C3F0266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POSZANOWANIA INTYMNOŚCI I GODNOŚCI, W SZCZEGÓLNOŚCI W CZASIE UDZIELANIA ŚWIADCZEŃ ZDROWOTNYCH;</w:t>
      </w:r>
    </w:p>
    <w:p w14:paraId="384BB4A8" w14:textId="77777777" w:rsidR="00656692" w:rsidRDefault="00656692">
      <w:pPr>
        <w:ind w:left="720"/>
        <w:rPr>
          <w:sz w:val="24"/>
          <w:szCs w:val="24"/>
        </w:rPr>
      </w:pPr>
    </w:p>
    <w:p w14:paraId="4B5E7450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DOKUMENTACJI MEDYCZNEJ DOTYCZĄCEJ STANU ZDROWIA ORAZ UDZIELONYCH ŚWIADCZEŃ ZDROWOTNYCH;</w:t>
      </w:r>
    </w:p>
    <w:p w14:paraId="01A0EE65" w14:textId="77777777" w:rsidR="00656692" w:rsidRDefault="00656692">
      <w:pPr>
        <w:ind w:left="720"/>
        <w:rPr>
          <w:sz w:val="24"/>
          <w:szCs w:val="24"/>
        </w:rPr>
      </w:pPr>
    </w:p>
    <w:p w14:paraId="15E63731" w14:textId="77777777" w:rsidR="00656692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ZGŁOSZENIA SPRZECIWU WOBEC OPINII ALBO ORZECZENIA LEKARSKIEGO;</w:t>
      </w:r>
    </w:p>
    <w:p w14:paraId="3BE00382" w14:textId="77777777" w:rsidR="00656692" w:rsidRDefault="00656692">
      <w:pPr>
        <w:ind w:left="720"/>
        <w:rPr>
          <w:sz w:val="24"/>
          <w:szCs w:val="24"/>
        </w:rPr>
      </w:pPr>
    </w:p>
    <w:p w14:paraId="1BF353C1" w14:textId="77777777" w:rsidR="00656692" w:rsidRDefault="00656692"/>
    <w:p w14:paraId="60E0D3DA" w14:textId="77777777" w:rsidR="00656692" w:rsidRDefault="00656692"/>
    <w:p w14:paraId="2C2C29A3" w14:textId="77777777" w:rsidR="00656692" w:rsidRDefault="00656692"/>
    <w:p w14:paraId="35462B15" w14:textId="77777777" w:rsidR="00656692" w:rsidRDefault="00000000">
      <w:pPr>
        <w:jc w:val="center"/>
      </w:pPr>
      <w:r>
        <w:t xml:space="preserve">Prawa pacjenta wynikają z ustawy z dnia 6 listopada 2008 r. o prawach pacjenta i Rzeczniku Praw Pacjenta. </w:t>
      </w:r>
    </w:p>
    <w:p w14:paraId="5FEF8870" w14:textId="77777777" w:rsidR="00656692" w:rsidRDefault="00000000">
      <w:pPr>
        <w:jc w:val="center"/>
      </w:pPr>
      <w:r>
        <w:t xml:space="preserve">Dostęp do pełnej treści ustawy można uzyskać na stronie: </w:t>
      </w:r>
      <w:hyperlink r:id="rId6">
        <w:r>
          <w:rPr>
            <w:color w:val="1155CC"/>
            <w:u w:val="single"/>
          </w:rPr>
          <w:t>https://isap.sejm.gov.pl/isap.nsf/DocDetails.xsp?id=wdu20090520417</w:t>
        </w:r>
      </w:hyperlink>
    </w:p>
    <w:p w14:paraId="0352194B" w14:textId="77777777" w:rsidR="00656692" w:rsidRDefault="00000000">
      <w:pPr>
        <w:jc w:val="center"/>
      </w:pPr>
      <w:r>
        <w:t>więcej informacji na stronie:</w:t>
      </w:r>
    </w:p>
    <w:p w14:paraId="7FA0F53C" w14:textId="77777777" w:rsidR="00656692" w:rsidRDefault="00000000">
      <w:pPr>
        <w:jc w:val="center"/>
      </w:pPr>
      <w:hyperlink r:id="rId7">
        <w:r>
          <w:rPr>
            <w:color w:val="1155CC"/>
            <w:u w:val="single"/>
          </w:rPr>
          <w:t>https://www.gov.pl/web/rpp/prawa-pacjenta</w:t>
        </w:r>
      </w:hyperlink>
    </w:p>
    <w:sectPr w:rsidR="0065669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25A0"/>
    <w:multiLevelType w:val="multilevel"/>
    <w:tmpl w:val="568EFD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9069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92"/>
    <w:rsid w:val="00656692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BAE2"/>
  <w15:docId w15:val="{98B8F7E0-1126-4B6C-BDCD-2AC2D0A4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pp/prawa-pacjen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0905204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Jarek  Myszk</cp:lastModifiedBy>
  <cp:revision>2</cp:revision>
  <dcterms:created xsi:type="dcterms:W3CDTF">2022-10-19T13:19:00Z</dcterms:created>
  <dcterms:modified xsi:type="dcterms:W3CDTF">2022-10-19T13:19:00Z</dcterms:modified>
</cp:coreProperties>
</file>